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AA" w:rsidRPr="00F64AAA" w:rsidRDefault="00F64AAA" w:rsidP="00F64AAA">
      <w:pPr>
        <w:spacing w:line="360" w:lineRule="auto"/>
        <w:jc w:val="center"/>
        <w:rPr>
          <w:rFonts w:ascii="Brandon Grotesque Light" w:hAnsi="Brandon Grotesque Light"/>
          <w:sz w:val="28"/>
        </w:rPr>
      </w:pPr>
      <w:r w:rsidRPr="00F64AAA">
        <w:rPr>
          <w:rFonts w:ascii="Brandon Grotesque Light" w:hAnsi="Brandon Grotesque Light"/>
          <w:noProof/>
          <w:sz w:val="28"/>
        </w:rPr>
        <w:drawing>
          <wp:inline distT="0" distB="0" distL="0" distR="0">
            <wp:extent cx="1798547" cy="1552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iferslogo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6" t="7193" r="7147" b="18563"/>
                    <a:stretch/>
                  </pic:blipFill>
                  <pic:spPr bwMode="auto">
                    <a:xfrm>
                      <a:off x="0" y="0"/>
                      <a:ext cx="1808753" cy="156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AAA" w:rsidRPr="00F64AAA" w:rsidRDefault="00F64AAA" w:rsidP="00F64AAA">
      <w:pPr>
        <w:spacing w:line="360" w:lineRule="auto"/>
        <w:jc w:val="center"/>
        <w:rPr>
          <w:rFonts w:ascii="Brandon Grotesque Light" w:hAnsi="Brandon Grotesque Light"/>
          <w:sz w:val="28"/>
          <w:u w:val="single"/>
        </w:rPr>
      </w:pPr>
      <w:r w:rsidRPr="00F64AAA">
        <w:rPr>
          <w:rFonts w:ascii="Brandon Grotesque Light" w:hAnsi="Brandon Grotesque Light"/>
          <w:sz w:val="28"/>
          <w:u w:val="single"/>
        </w:rPr>
        <w:t>Terms of Booking</w:t>
      </w:r>
    </w:p>
    <w:p w:rsidR="00F64AAA" w:rsidRP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t>In order to confirm your reservation, we require a contact phone number preferably your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mobile number, your full credit/debit card details and your estimated time of arrival. We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do not debit your card unless you fail to arrive within the terms of our policy. We do,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however, reserve the right to pre-authorise your payment.</w:t>
      </w:r>
    </w:p>
    <w:p w:rsidR="00F64AAA" w:rsidRP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t xml:space="preserve">There is a </w:t>
      </w:r>
      <w:r w:rsidRPr="00F64AAA">
        <w:rPr>
          <w:rFonts w:ascii="Brandon Grotesque Bold" w:hAnsi="Brandon Grotesque Bold"/>
        </w:rPr>
        <w:t>72</w:t>
      </w:r>
      <w:r w:rsidRPr="00F64AAA">
        <w:rPr>
          <w:rFonts w:ascii="Brandon Grotesque Bold" w:hAnsi="Brandon Grotesque Bold"/>
        </w:rPr>
        <w:t>-</w:t>
      </w:r>
      <w:r w:rsidRPr="00F64AAA">
        <w:rPr>
          <w:rFonts w:ascii="Brandon Grotesque Bold" w:hAnsi="Brandon Grotesque Bold"/>
        </w:rPr>
        <w:t>hour cancellation policy</w:t>
      </w:r>
      <w:r w:rsidRPr="00F64AAA">
        <w:rPr>
          <w:rFonts w:ascii="Brandon Grotesque Light" w:hAnsi="Brandon Grotesque Light"/>
        </w:rPr>
        <w:t>. If there is a failure to arrive on the day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of arrival by 9.00 pm and also a failure to contact us to provide an adequate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 xml:space="preserve">explanation for the lateness, we will make the </w:t>
      </w:r>
      <w:r>
        <w:rPr>
          <w:rFonts w:ascii="Brandon Grotesque Light" w:hAnsi="Brandon Grotesque Light"/>
        </w:rPr>
        <w:t>a</w:t>
      </w:r>
      <w:r w:rsidRPr="00F64AAA">
        <w:rPr>
          <w:rFonts w:ascii="Brandon Grotesque Light" w:hAnsi="Brandon Grotesque Light"/>
        </w:rPr>
        <w:t>ssumption that the guest has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decided not to come. We reserve the right to charge the full rate for any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number of nights that are unoccupied of the first three nights booked.</w:t>
      </w:r>
    </w:p>
    <w:p w:rsidR="00F64AAA" w:rsidRP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t>Accounts can be settled by payment with cash or credit card only. Payments by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 xml:space="preserve">company cheque or on account are only acceptable if agreed in advance </w:t>
      </w:r>
      <w:bookmarkStart w:id="0" w:name="_GoBack"/>
      <w:bookmarkEnd w:id="0"/>
      <w:r w:rsidRPr="00F64AAA">
        <w:rPr>
          <w:rFonts w:ascii="Brandon Grotesque Light" w:hAnsi="Brandon Grotesque Light"/>
        </w:rPr>
        <w:t>with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the proprietors. The full amounts due must be settled before departure unless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alternative arrangements had been agreed upon at the time of booking and we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have a written confirmation of this.</w:t>
      </w:r>
    </w:p>
    <w:p w:rsidR="00F64AAA" w:rsidRPr="00F64AAA" w:rsidRDefault="00F64AAA" w:rsidP="00F64AAA">
      <w:pPr>
        <w:spacing w:line="360" w:lineRule="auto"/>
        <w:rPr>
          <w:rFonts w:ascii="Brandon Grotesque Light" w:hAnsi="Brandon Grotesque Light"/>
          <w:u w:val="single"/>
        </w:rPr>
      </w:pPr>
      <w:r w:rsidRPr="00F64AAA">
        <w:rPr>
          <w:rFonts w:ascii="Brandon Grotesque Light" w:hAnsi="Brandon Grotesque Light"/>
          <w:u w:val="single"/>
        </w:rPr>
        <w:t>CONDITIONS OF BOOKING</w:t>
      </w:r>
    </w:p>
    <w:p w:rsidR="00F64AAA" w:rsidRP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t>All accommodation is offered subject to availability and upon the receipt of the full and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correct details requested by us for the booking. The tariffs applicable will be as stated at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the time of booking as these may vary according to season.</w:t>
      </w:r>
    </w:p>
    <w:p w:rsidR="00F64AAA" w:rsidRP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t>The proprietors reserve the right to amend, curtail or terminate any contract should the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details of the credit card provided at the time of booking be incorrect, invalid or not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belong to the person stated or if the contact details provided are incorrect.</w:t>
      </w:r>
    </w:p>
    <w:p w:rsidR="00F64AAA" w:rsidRP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lastRenderedPageBreak/>
        <w:t>The proprietors reserve the right to amend, curtail or terminate any contract should the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conduct of any person who is party to the contract cause any detriment to the well-being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or comfort of other guests.</w:t>
      </w:r>
    </w:p>
    <w:p w:rsidR="00F64AAA" w:rsidRP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t>Cars may be parked at the Conifers, at the owner’s own risk, subject to a suitable space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being available. The proprietor cannot accept responsibility for loss or damage to the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cars whilst on the premises or of any of the guests&amp;#39; property in the rooms unless it is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handed in for safe custody.</w:t>
      </w:r>
    </w:p>
    <w:p w:rsidR="00F64AAA" w:rsidRP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t>Guests are required to kindly vacate their room by 10.00 am, at the latest, on the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morning of departure (10:30am on Sunday).</w:t>
      </w:r>
    </w:p>
    <w:p w:rsid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t>Please kindly note any items, inadvertently left behind in the Guest Rooms after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departure, must be notified and claimed back within 48 hours otherwise we reserve the</w:t>
      </w:r>
      <w:r>
        <w:rPr>
          <w:rFonts w:ascii="Brandon Grotesque Light" w:hAnsi="Brandon Grotesque Light"/>
        </w:rPr>
        <w:t xml:space="preserve"> </w:t>
      </w:r>
      <w:r w:rsidRPr="00F64AAA">
        <w:rPr>
          <w:rFonts w:ascii="Brandon Grotesque Light" w:hAnsi="Brandon Grotesque Light"/>
        </w:rPr>
        <w:t>right to dispose of them.</w:t>
      </w:r>
    </w:p>
    <w:p w:rsidR="00D70DDE" w:rsidRPr="00F64AAA" w:rsidRDefault="00F64AAA" w:rsidP="00F64AAA">
      <w:pPr>
        <w:spacing w:line="360" w:lineRule="auto"/>
        <w:rPr>
          <w:rFonts w:ascii="Brandon Grotesque Light" w:hAnsi="Brandon Grotesque Light"/>
        </w:rPr>
      </w:pPr>
      <w:r w:rsidRPr="00F64AAA">
        <w:rPr>
          <w:rFonts w:ascii="Brandon Grotesque Light" w:hAnsi="Brandon Grotesque Light"/>
        </w:rPr>
        <w:t>Conifers Guest House – 2019</w:t>
      </w:r>
    </w:p>
    <w:sectPr w:rsidR="00D70DDE" w:rsidRPr="00F64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AA"/>
    <w:rsid w:val="00BE5855"/>
    <w:rsid w:val="00D70DDE"/>
    <w:rsid w:val="00F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3B77"/>
  <w15:chartTrackingRefBased/>
  <w15:docId w15:val="{25FB5A20-B7F6-4C4C-BD51-867A3A0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Bola</dc:creator>
  <cp:keywords/>
  <dc:description/>
  <cp:lastModifiedBy>Simran Bola</cp:lastModifiedBy>
  <cp:revision>1</cp:revision>
  <dcterms:created xsi:type="dcterms:W3CDTF">2019-02-01T12:58:00Z</dcterms:created>
  <dcterms:modified xsi:type="dcterms:W3CDTF">2019-02-01T13:05:00Z</dcterms:modified>
</cp:coreProperties>
</file>